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3A" w:rsidRPr="007276C6" w:rsidRDefault="0026583A" w:rsidP="0026583A">
      <w:pPr>
        <w:rPr>
          <w:b/>
          <w:color w:val="000000" w:themeColor="text1"/>
        </w:rPr>
      </w:pPr>
      <w:bookmarkStart w:id="0" w:name="_GoBack"/>
      <w:bookmarkEnd w:id="0"/>
      <w:r w:rsidRPr="007276C6">
        <w:rPr>
          <w:b/>
          <w:color w:val="000000" w:themeColor="text1"/>
        </w:rPr>
        <w:t>Supplemental information</w:t>
      </w:r>
    </w:p>
    <w:p w:rsidR="0026583A" w:rsidRPr="007276C6" w:rsidRDefault="0026583A" w:rsidP="0026583A">
      <w:pPr>
        <w:rPr>
          <w:b/>
          <w:color w:val="000000" w:themeColor="text1"/>
        </w:rPr>
      </w:pPr>
    </w:p>
    <w:p w:rsidR="0026583A" w:rsidRPr="007276C6" w:rsidRDefault="0026583A" w:rsidP="0026583A">
      <w:pPr>
        <w:jc w:val="both"/>
        <w:rPr>
          <w:color w:val="000000" w:themeColor="text1"/>
        </w:rPr>
      </w:pPr>
      <w:r w:rsidRPr="007276C6">
        <w:rPr>
          <w:b/>
          <w:color w:val="000000" w:themeColor="text1"/>
        </w:rPr>
        <w:t xml:space="preserve">Table S1. </w:t>
      </w:r>
      <w:r w:rsidRPr="007276C6">
        <w:rPr>
          <w:color w:val="000000" w:themeColor="text1"/>
        </w:rPr>
        <w:t>Query text used to calculate the impact and volume of different techniques frequently used in the study of chromatin structure and function for Figure 1.</w:t>
      </w:r>
    </w:p>
    <w:p w:rsidR="0026583A" w:rsidRPr="007276C6" w:rsidRDefault="0026583A" w:rsidP="0026583A">
      <w:pPr>
        <w:shd w:val="clear" w:color="auto" w:fill="FFFFFF"/>
        <w:rPr>
          <w:rFonts w:ascii="Arial" w:hAnsi="Arial" w:cs="Arial"/>
          <w:color w:val="000000" w:themeColor="text1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2178"/>
        <w:gridCol w:w="7290"/>
      </w:tblGrid>
      <w:tr w:rsidR="0026583A" w:rsidRPr="007276C6" w:rsidTr="00A82906">
        <w:trPr>
          <w:trHeight w:val="324"/>
        </w:trPr>
        <w:tc>
          <w:tcPr>
            <w:tcW w:w="2178" w:type="dxa"/>
            <w:shd w:val="pct15" w:color="auto" w:fill="auto"/>
          </w:tcPr>
          <w:p w:rsidR="0026583A" w:rsidRPr="007276C6" w:rsidRDefault="0026583A" w:rsidP="00A82906">
            <w:pPr>
              <w:rPr>
                <w:b/>
                <w:color w:val="000000" w:themeColor="text1"/>
                <w:highlight w:val="lightGray"/>
              </w:rPr>
            </w:pPr>
            <w:r w:rsidRPr="007276C6">
              <w:rPr>
                <w:b/>
                <w:color w:val="000000" w:themeColor="text1"/>
              </w:rPr>
              <w:t>Technique</w:t>
            </w:r>
          </w:p>
        </w:tc>
        <w:tc>
          <w:tcPr>
            <w:tcW w:w="7290" w:type="dxa"/>
            <w:shd w:val="pct15" w:color="auto" w:fill="auto"/>
          </w:tcPr>
          <w:p w:rsidR="0026583A" w:rsidRPr="007276C6" w:rsidRDefault="0026583A" w:rsidP="00A82906">
            <w:pPr>
              <w:rPr>
                <w:b/>
                <w:color w:val="000000" w:themeColor="text1"/>
              </w:rPr>
            </w:pPr>
            <w:r w:rsidRPr="007276C6">
              <w:rPr>
                <w:b/>
                <w:color w:val="000000" w:themeColor="text1"/>
              </w:rPr>
              <w:t>Search</w:t>
            </w:r>
          </w:p>
        </w:tc>
      </w:tr>
      <w:tr w:rsidR="0026583A" w:rsidRPr="007276C6" w:rsidTr="00A82906">
        <w:tc>
          <w:tcPr>
            <w:tcW w:w="2178" w:type="dxa"/>
            <w:shd w:val="clear" w:color="auto" w:fill="auto"/>
          </w:tcPr>
          <w:p w:rsidR="0026583A" w:rsidRPr="007276C6" w:rsidRDefault="0026583A" w:rsidP="00A82906">
            <w:pPr>
              <w:rPr>
                <w:color w:val="000000" w:themeColor="text1"/>
              </w:rPr>
            </w:pPr>
            <w:r w:rsidRPr="007276C6">
              <w:rPr>
                <w:color w:val="000000" w:themeColor="text1"/>
              </w:rPr>
              <w:t>Chromosome Conformation Capture</w:t>
            </w:r>
          </w:p>
        </w:tc>
        <w:tc>
          <w:tcPr>
            <w:tcW w:w="7290" w:type="dxa"/>
            <w:shd w:val="clear" w:color="auto" w:fill="auto"/>
          </w:tcPr>
          <w:p w:rsidR="0026583A" w:rsidRPr="007276C6" w:rsidRDefault="0026583A" w:rsidP="00A82906">
            <w:pPr>
              <w:jc w:val="both"/>
              <w:rPr>
                <w:color w:val="000000" w:themeColor="text1"/>
              </w:rPr>
            </w:pPr>
            <w:r w:rsidRPr="007276C6">
              <w:rPr>
                <w:color w:val="000000" w:themeColor="text1"/>
              </w:rPr>
              <w:t>(“chromosome conformation” OR</w:t>
            </w:r>
            <w:r w:rsidRPr="007276C6">
              <w:rPr>
                <w:color w:val="000000" w:themeColor="text1"/>
                <w:vertAlign w:val="superscript"/>
              </w:rPr>
              <w:t>1</w:t>
            </w:r>
            <w:r w:rsidRPr="007276C6">
              <w:rPr>
                <w:color w:val="000000" w:themeColor="text1"/>
              </w:rPr>
              <w:t xml:space="preserve"> “contact </w:t>
            </w:r>
            <w:proofErr w:type="spellStart"/>
            <w:r w:rsidRPr="007276C6">
              <w:rPr>
                <w:color w:val="000000" w:themeColor="text1"/>
              </w:rPr>
              <w:t>matri</w:t>
            </w:r>
            <w:proofErr w:type="spellEnd"/>
            <w:r w:rsidRPr="007276C6">
              <w:rPr>
                <w:color w:val="000000" w:themeColor="text1"/>
              </w:rPr>
              <w:t>*</w:t>
            </w:r>
            <w:r w:rsidRPr="007276C6">
              <w:rPr>
                <w:color w:val="000000" w:themeColor="text1"/>
                <w:vertAlign w:val="superscript"/>
              </w:rPr>
              <w:t>2</w:t>
            </w:r>
            <w:r w:rsidRPr="007276C6">
              <w:rPr>
                <w:color w:val="000000" w:themeColor="text1"/>
              </w:rPr>
              <w:t>” OR “Hi-C” OR “3C technology” OR “heat map*” OR “chromosome interaction capture” OR “</w:t>
            </w:r>
            <w:proofErr w:type="spellStart"/>
            <w:r w:rsidRPr="007276C6">
              <w:rPr>
                <w:color w:val="000000" w:themeColor="text1"/>
              </w:rPr>
              <w:t>ChIA</w:t>
            </w:r>
            <w:proofErr w:type="spellEnd"/>
            <w:r w:rsidRPr="007276C6">
              <w:rPr>
                <w:color w:val="000000" w:themeColor="text1"/>
              </w:rPr>
              <w:t>-PET” OR “Capture C” OR “Chip-loop” OR “4C technique” OR “Micro-C technique” OR “5C technique” OR “</w:t>
            </w:r>
            <w:proofErr w:type="spellStart"/>
            <w:r w:rsidRPr="007276C6">
              <w:rPr>
                <w:color w:val="000000" w:themeColor="text1"/>
              </w:rPr>
              <w:t>Dnase</w:t>
            </w:r>
            <w:proofErr w:type="spellEnd"/>
            <w:r w:rsidRPr="007276C6">
              <w:rPr>
                <w:color w:val="000000" w:themeColor="text1"/>
              </w:rPr>
              <w:t xml:space="preserve"> Hi-C”) AND</w:t>
            </w:r>
            <w:r w:rsidRPr="007276C6">
              <w:rPr>
                <w:color w:val="000000" w:themeColor="text1"/>
                <w:vertAlign w:val="superscript"/>
              </w:rPr>
              <w:t>3</w:t>
            </w:r>
            <w:r w:rsidRPr="007276C6">
              <w:rPr>
                <w:color w:val="000000" w:themeColor="text1"/>
              </w:rPr>
              <w:t xml:space="preserve"> (chromatin OR nucleosome*)</w:t>
            </w:r>
          </w:p>
        </w:tc>
      </w:tr>
      <w:tr w:rsidR="0026583A" w:rsidRPr="007276C6" w:rsidTr="00A82906">
        <w:trPr>
          <w:trHeight w:val="648"/>
        </w:trPr>
        <w:tc>
          <w:tcPr>
            <w:tcW w:w="2178" w:type="dxa"/>
            <w:shd w:val="clear" w:color="auto" w:fill="auto"/>
          </w:tcPr>
          <w:p w:rsidR="0026583A" w:rsidRPr="007276C6" w:rsidRDefault="0026583A" w:rsidP="00A82906">
            <w:pPr>
              <w:rPr>
                <w:color w:val="000000" w:themeColor="text1"/>
              </w:rPr>
            </w:pPr>
            <w:r w:rsidRPr="007276C6">
              <w:rPr>
                <w:color w:val="000000" w:themeColor="text1"/>
              </w:rPr>
              <w:t>Crosslinking techniques</w:t>
            </w:r>
          </w:p>
        </w:tc>
        <w:tc>
          <w:tcPr>
            <w:tcW w:w="7290" w:type="dxa"/>
            <w:shd w:val="clear" w:color="auto" w:fill="auto"/>
            <w:vAlign w:val="center"/>
          </w:tcPr>
          <w:p w:rsidR="0026583A" w:rsidRPr="007276C6" w:rsidRDefault="0026583A" w:rsidP="00A82906">
            <w:pPr>
              <w:jc w:val="both"/>
              <w:rPr>
                <w:color w:val="000000" w:themeColor="text1"/>
              </w:rPr>
            </w:pPr>
            <w:r w:rsidRPr="007276C6">
              <w:rPr>
                <w:color w:val="000000" w:themeColor="text1"/>
              </w:rPr>
              <w:t>(crosslinking OR EMANIC) AND (chromatin OR nucleosome*)</w:t>
            </w:r>
          </w:p>
        </w:tc>
      </w:tr>
      <w:tr w:rsidR="0026583A" w:rsidRPr="007276C6" w:rsidTr="00A82906">
        <w:tc>
          <w:tcPr>
            <w:tcW w:w="2178" w:type="dxa"/>
            <w:shd w:val="clear" w:color="auto" w:fill="auto"/>
          </w:tcPr>
          <w:p w:rsidR="0026583A" w:rsidRPr="007276C6" w:rsidRDefault="0026583A" w:rsidP="00A82906">
            <w:pPr>
              <w:rPr>
                <w:color w:val="000000" w:themeColor="text1"/>
              </w:rPr>
            </w:pPr>
            <w:r w:rsidRPr="007276C6">
              <w:rPr>
                <w:color w:val="000000" w:themeColor="text1"/>
              </w:rPr>
              <w:t>Computational methods</w:t>
            </w:r>
          </w:p>
        </w:tc>
        <w:tc>
          <w:tcPr>
            <w:tcW w:w="7290" w:type="dxa"/>
            <w:shd w:val="clear" w:color="auto" w:fill="auto"/>
          </w:tcPr>
          <w:p w:rsidR="0026583A" w:rsidRPr="007276C6" w:rsidRDefault="0026583A" w:rsidP="00A82906">
            <w:pPr>
              <w:jc w:val="both"/>
              <w:rPr>
                <w:color w:val="000000" w:themeColor="text1"/>
              </w:rPr>
            </w:pPr>
            <w:r w:rsidRPr="007276C6">
              <w:rPr>
                <w:color w:val="000000" w:themeColor="text1"/>
              </w:rPr>
              <w:t xml:space="preserve">(“molecular </w:t>
            </w:r>
            <w:proofErr w:type="spellStart"/>
            <w:r w:rsidRPr="007276C6">
              <w:rPr>
                <w:color w:val="000000" w:themeColor="text1"/>
              </w:rPr>
              <w:t>modeling</w:t>
            </w:r>
            <w:proofErr w:type="spellEnd"/>
            <w:r w:rsidRPr="007276C6">
              <w:rPr>
                <w:color w:val="000000" w:themeColor="text1"/>
              </w:rPr>
              <w:t>” OR “molecular modelling” OR “computational study” OR “molecular dynamics” OR “Monte Carlo simulations” OR “dynamics simulation”) AND (chromatin OR nucleosome*)</w:t>
            </w:r>
          </w:p>
        </w:tc>
      </w:tr>
      <w:tr w:rsidR="0026583A" w:rsidRPr="007276C6" w:rsidTr="00A82906">
        <w:tc>
          <w:tcPr>
            <w:tcW w:w="2178" w:type="dxa"/>
            <w:shd w:val="clear" w:color="auto" w:fill="auto"/>
          </w:tcPr>
          <w:p w:rsidR="0026583A" w:rsidRPr="007276C6" w:rsidRDefault="0026583A" w:rsidP="00A82906">
            <w:pPr>
              <w:rPr>
                <w:color w:val="000000" w:themeColor="text1"/>
              </w:rPr>
            </w:pPr>
            <w:r w:rsidRPr="007276C6">
              <w:rPr>
                <w:color w:val="000000" w:themeColor="text1"/>
              </w:rPr>
              <w:t>Super resolution microscopy</w:t>
            </w:r>
          </w:p>
        </w:tc>
        <w:tc>
          <w:tcPr>
            <w:tcW w:w="7290" w:type="dxa"/>
            <w:shd w:val="clear" w:color="auto" w:fill="auto"/>
          </w:tcPr>
          <w:p w:rsidR="0026583A" w:rsidRPr="007276C6" w:rsidRDefault="0026583A" w:rsidP="00A82906">
            <w:pPr>
              <w:jc w:val="both"/>
              <w:rPr>
                <w:color w:val="000000" w:themeColor="text1"/>
              </w:rPr>
            </w:pPr>
            <w:r w:rsidRPr="007276C6">
              <w:rPr>
                <w:color w:val="000000" w:themeColor="text1"/>
              </w:rPr>
              <w:t>(“structured illumination microscopy” OR “single molecule localization microscopy” OR “reversible structural optical fluorescence transition” OR “stochastic optical reconstruction microscopy” OR “</w:t>
            </w:r>
            <w:proofErr w:type="spellStart"/>
            <w:r w:rsidRPr="007276C6">
              <w:rPr>
                <w:color w:val="000000" w:themeColor="text1"/>
              </w:rPr>
              <w:t>photoactivation</w:t>
            </w:r>
            <w:proofErr w:type="spellEnd"/>
            <w:r w:rsidRPr="007276C6">
              <w:rPr>
                <w:color w:val="000000" w:themeColor="text1"/>
              </w:rPr>
              <w:t xml:space="preserve"> localization” OR “simulated emission depletion microscopy”) AND (chromatin or nucleosome*)</w:t>
            </w:r>
          </w:p>
        </w:tc>
      </w:tr>
      <w:tr w:rsidR="0026583A" w:rsidRPr="007276C6" w:rsidTr="00A82906">
        <w:tc>
          <w:tcPr>
            <w:tcW w:w="2178" w:type="dxa"/>
            <w:shd w:val="clear" w:color="auto" w:fill="auto"/>
          </w:tcPr>
          <w:p w:rsidR="0026583A" w:rsidRPr="007276C6" w:rsidRDefault="0026583A" w:rsidP="00A82906">
            <w:pPr>
              <w:rPr>
                <w:color w:val="000000" w:themeColor="text1"/>
              </w:rPr>
            </w:pPr>
            <w:r w:rsidRPr="007276C6">
              <w:rPr>
                <w:color w:val="000000" w:themeColor="text1"/>
              </w:rPr>
              <w:t>Light microscopy</w:t>
            </w:r>
          </w:p>
        </w:tc>
        <w:tc>
          <w:tcPr>
            <w:tcW w:w="7290" w:type="dxa"/>
            <w:shd w:val="clear" w:color="auto" w:fill="auto"/>
          </w:tcPr>
          <w:p w:rsidR="0026583A" w:rsidRPr="007276C6" w:rsidRDefault="0026583A" w:rsidP="00A82906">
            <w:pPr>
              <w:jc w:val="both"/>
              <w:rPr>
                <w:color w:val="000000" w:themeColor="text1"/>
              </w:rPr>
            </w:pPr>
            <w:r w:rsidRPr="007276C6">
              <w:rPr>
                <w:color w:val="000000" w:themeColor="text1"/>
              </w:rPr>
              <w:t xml:space="preserve">(“fluorescence recovery after </w:t>
            </w:r>
            <w:proofErr w:type="spellStart"/>
            <w:r w:rsidRPr="007276C6">
              <w:rPr>
                <w:color w:val="000000" w:themeColor="text1"/>
              </w:rPr>
              <w:t>photobleaching</w:t>
            </w:r>
            <w:proofErr w:type="spellEnd"/>
            <w:r w:rsidRPr="007276C6">
              <w:rPr>
                <w:color w:val="000000" w:themeColor="text1"/>
              </w:rPr>
              <w:t xml:space="preserve">” OR “fluorescence anisotropy” OR “continuous </w:t>
            </w:r>
            <w:proofErr w:type="spellStart"/>
            <w:r w:rsidRPr="007276C6">
              <w:rPr>
                <w:color w:val="000000" w:themeColor="text1"/>
              </w:rPr>
              <w:t>photobleaching</w:t>
            </w:r>
            <w:proofErr w:type="spellEnd"/>
            <w:r w:rsidRPr="007276C6">
              <w:rPr>
                <w:color w:val="000000" w:themeColor="text1"/>
              </w:rPr>
              <w:t xml:space="preserve">” OR “single particle tracking” OR “fluorescence correlation spectroscopy” OR “FRET” OR “fluorescence </w:t>
            </w:r>
            <w:proofErr w:type="spellStart"/>
            <w:r w:rsidRPr="007276C6">
              <w:rPr>
                <w:color w:val="000000" w:themeColor="text1"/>
              </w:rPr>
              <w:t>photoactivation</w:t>
            </w:r>
            <w:proofErr w:type="spellEnd"/>
            <w:r w:rsidRPr="007276C6">
              <w:rPr>
                <w:color w:val="000000" w:themeColor="text1"/>
              </w:rPr>
              <w:t>” OR “fluorescence in situ hybridization” OR “fluorescence cross correlation spectroscopy” OR “fluorescence life time imaging”) AND (chromatin OR nucleosome*)</w:t>
            </w:r>
          </w:p>
        </w:tc>
      </w:tr>
      <w:tr w:rsidR="0026583A" w:rsidRPr="007276C6" w:rsidTr="00A82906">
        <w:tc>
          <w:tcPr>
            <w:tcW w:w="2178" w:type="dxa"/>
            <w:shd w:val="clear" w:color="auto" w:fill="auto"/>
          </w:tcPr>
          <w:p w:rsidR="0026583A" w:rsidRPr="007276C6" w:rsidRDefault="0026583A" w:rsidP="00A82906">
            <w:pPr>
              <w:rPr>
                <w:color w:val="000000" w:themeColor="text1"/>
              </w:rPr>
            </w:pPr>
            <w:r w:rsidRPr="007276C6">
              <w:rPr>
                <w:color w:val="000000" w:themeColor="text1"/>
              </w:rPr>
              <w:t>Medium resolution methods</w:t>
            </w:r>
          </w:p>
        </w:tc>
        <w:tc>
          <w:tcPr>
            <w:tcW w:w="7290" w:type="dxa"/>
            <w:shd w:val="clear" w:color="auto" w:fill="auto"/>
          </w:tcPr>
          <w:p w:rsidR="0026583A" w:rsidRPr="007276C6" w:rsidRDefault="0026583A" w:rsidP="00A82906">
            <w:pPr>
              <w:jc w:val="both"/>
              <w:rPr>
                <w:color w:val="000000" w:themeColor="text1"/>
              </w:rPr>
            </w:pPr>
            <w:r w:rsidRPr="007276C6">
              <w:rPr>
                <w:color w:val="000000" w:themeColor="text1"/>
              </w:rPr>
              <w:t>(“small angle X-ray diffraction” OR “electron spectroscopic imaging” OR “SAXS” OR “</w:t>
            </w:r>
            <w:proofErr w:type="spellStart"/>
            <w:r w:rsidRPr="007276C6">
              <w:rPr>
                <w:color w:val="000000" w:themeColor="text1"/>
              </w:rPr>
              <w:t>Cryo</w:t>
            </w:r>
            <w:proofErr w:type="spellEnd"/>
            <w:r w:rsidRPr="007276C6">
              <w:rPr>
                <w:color w:val="000000" w:themeColor="text1"/>
              </w:rPr>
              <w:t>-EM” OR “</w:t>
            </w:r>
            <w:proofErr w:type="spellStart"/>
            <w:r w:rsidRPr="007276C6">
              <w:rPr>
                <w:color w:val="000000" w:themeColor="text1"/>
              </w:rPr>
              <w:t>Cryo</w:t>
            </w:r>
            <w:proofErr w:type="spellEnd"/>
            <w:r w:rsidRPr="007276C6">
              <w:rPr>
                <w:color w:val="000000" w:themeColor="text1"/>
              </w:rPr>
              <w:t>-electron microscopy” OR “atomic force microscopy” OR “transmission electron microscopy”) AND (chromatin OR nucleosome*)</w:t>
            </w:r>
          </w:p>
        </w:tc>
      </w:tr>
      <w:tr w:rsidR="0026583A" w:rsidRPr="007276C6" w:rsidTr="00A82906">
        <w:tc>
          <w:tcPr>
            <w:tcW w:w="2178" w:type="dxa"/>
            <w:shd w:val="clear" w:color="auto" w:fill="auto"/>
          </w:tcPr>
          <w:p w:rsidR="0026583A" w:rsidRPr="007276C6" w:rsidRDefault="0026583A" w:rsidP="00A82906">
            <w:pPr>
              <w:rPr>
                <w:color w:val="000000" w:themeColor="text1"/>
              </w:rPr>
            </w:pPr>
            <w:r w:rsidRPr="007276C6">
              <w:rPr>
                <w:color w:val="000000" w:themeColor="text1"/>
              </w:rPr>
              <w:t>X-ray crystallography</w:t>
            </w:r>
          </w:p>
        </w:tc>
        <w:tc>
          <w:tcPr>
            <w:tcW w:w="7290" w:type="dxa"/>
            <w:shd w:val="clear" w:color="auto" w:fill="auto"/>
          </w:tcPr>
          <w:p w:rsidR="0026583A" w:rsidRPr="007276C6" w:rsidRDefault="0026583A" w:rsidP="00A82906">
            <w:pPr>
              <w:jc w:val="both"/>
              <w:rPr>
                <w:color w:val="000000" w:themeColor="text1"/>
              </w:rPr>
            </w:pPr>
            <w:r w:rsidRPr="007276C6">
              <w:rPr>
                <w:color w:val="000000" w:themeColor="text1"/>
              </w:rPr>
              <w:t>(“X-ray crystallography” OR “X ray crystallography”) AND ((chromatin OR nucleosome*) W/3</w:t>
            </w:r>
            <w:r w:rsidRPr="007276C6">
              <w:rPr>
                <w:color w:val="000000" w:themeColor="text1"/>
                <w:vertAlign w:val="superscript"/>
              </w:rPr>
              <w:t>4</w:t>
            </w:r>
            <w:r w:rsidRPr="007276C6">
              <w:rPr>
                <w:color w:val="000000" w:themeColor="text1"/>
              </w:rPr>
              <w:t xml:space="preserve"> (structure OR function OR mechanisms OR dynamics))</w:t>
            </w:r>
          </w:p>
        </w:tc>
      </w:tr>
      <w:tr w:rsidR="0026583A" w:rsidRPr="007276C6" w:rsidTr="00A82906">
        <w:tc>
          <w:tcPr>
            <w:tcW w:w="2178" w:type="dxa"/>
            <w:tcBorders>
              <w:bottom w:val="single" w:sz="4" w:space="0" w:color="auto"/>
            </w:tcBorders>
            <w:shd w:val="clear" w:color="auto" w:fill="auto"/>
          </w:tcPr>
          <w:p w:rsidR="0026583A" w:rsidRPr="007276C6" w:rsidRDefault="0026583A" w:rsidP="00A82906">
            <w:pPr>
              <w:rPr>
                <w:color w:val="000000" w:themeColor="text1"/>
                <w:vertAlign w:val="superscript"/>
              </w:rPr>
            </w:pPr>
            <w:r w:rsidRPr="007276C6">
              <w:rPr>
                <w:color w:val="000000" w:themeColor="text1"/>
              </w:rPr>
              <w:t>Nuclear Magnetic Resonance</w:t>
            </w:r>
          </w:p>
        </w:tc>
        <w:tc>
          <w:tcPr>
            <w:tcW w:w="7290" w:type="dxa"/>
            <w:tcBorders>
              <w:bottom w:val="single" w:sz="4" w:space="0" w:color="auto"/>
            </w:tcBorders>
            <w:shd w:val="clear" w:color="auto" w:fill="auto"/>
          </w:tcPr>
          <w:p w:rsidR="0026583A" w:rsidRPr="007276C6" w:rsidRDefault="0026583A" w:rsidP="00A82906">
            <w:pPr>
              <w:jc w:val="both"/>
              <w:rPr>
                <w:color w:val="000000" w:themeColor="text1"/>
              </w:rPr>
            </w:pPr>
            <w:r w:rsidRPr="007276C6">
              <w:rPr>
                <w:color w:val="000000" w:themeColor="text1"/>
              </w:rPr>
              <w:t>(“NMR” OR “Nuclear magnetic resonance”) AND ((chromatin OR nucleosome*) W/3 (structure OR function OR mechanism OR dynamics))</w:t>
            </w:r>
          </w:p>
        </w:tc>
      </w:tr>
    </w:tbl>
    <w:p w:rsidR="0026583A" w:rsidRPr="007276C6" w:rsidRDefault="0026583A" w:rsidP="0026583A">
      <w:pPr>
        <w:pStyle w:val="ListParagraph"/>
        <w:numPr>
          <w:ilvl w:val="0"/>
          <w:numId w:val="1"/>
        </w:numPr>
        <w:ind w:left="180" w:hanging="180"/>
        <w:rPr>
          <w:color w:val="000000" w:themeColor="text1"/>
          <w:sz w:val="18"/>
        </w:rPr>
      </w:pPr>
      <w:r w:rsidRPr="007276C6">
        <w:rPr>
          <w:color w:val="000000" w:themeColor="text1"/>
          <w:sz w:val="18"/>
        </w:rPr>
        <w:t>OR is a Boolean operator to specify that at least one of the terms must appear</w:t>
      </w:r>
    </w:p>
    <w:p w:rsidR="0026583A" w:rsidRPr="007276C6" w:rsidRDefault="0026583A" w:rsidP="0026583A">
      <w:pPr>
        <w:pStyle w:val="ListParagraph"/>
        <w:numPr>
          <w:ilvl w:val="0"/>
          <w:numId w:val="1"/>
        </w:numPr>
        <w:ind w:left="180" w:hanging="180"/>
        <w:rPr>
          <w:color w:val="000000" w:themeColor="text1"/>
          <w:sz w:val="18"/>
        </w:rPr>
      </w:pPr>
      <w:r w:rsidRPr="007276C6">
        <w:rPr>
          <w:color w:val="000000" w:themeColor="text1"/>
          <w:sz w:val="18"/>
        </w:rPr>
        <w:lastRenderedPageBreak/>
        <w:t>The wildcard character (*) is used to search for singular and plural of words</w:t>
      </w:r>
    </w:p>
    <w:p w:rsidR="0026583A" w:rsidRPr="007276C6" w:rsidRDefault="0026583A" w:rsidP="0026583A">
      <w:pPr>
        <w:pStyle w:val="ListParagraph"/>
        <w:numPr>
          <w:ilvl w:val="0"/>
          <w:numId w:val="1"/>
        </w:numPr>
        <w:ind w:left="180" w:hanging="180"/>
        <w:rPr>
          <w:color w:val="000000" w:themeColor="text1"/>
          <w:sz w:val="18"/>
        </w:rPr>
      </w:pPr>
      <w:r w:rsidRPr="007276C6">
        <w:rPr>
          <w:color w:val="000000" w:themeColor="text1"/>
          <w:sz w:val="18"/>
        </w:rPr>
        <w:t>AND is a Boolean operator to specify that all the terms must appear</w:t>
      </w:r>
    </w:p>
    <w:p w:rsidR="0026583A" w:rsidRPr="007276C6" w:rsidRDefault="0026583A" w:rsidP="0026583A">
      <w:pPr>
        <w:pStyle w:val="ListParagraph"/>
        <w:numPr>
          <w:ilvl w:val="0"/>
          <w:numId w:val="1"/>
        </w:numPr>
        <w:ind w:left="180" w:hanging="180"/>
        <w:rPr>
          <w:color w:val="000000" w:themeColor="text1"/>
          <w:sz w:val="18"/>
        </w:rPr>
      </w:pPr>
      <w:r w:rsidRPr="007276C6">
        <w:rPr>
          <w:color w:val="000000" w:themeColor="text1"/>
          <w:sz w:val="18"/>
        </w:rPr>
        <w:t>W/3 is a proximity operator that indicates distance between words, used here to specify that the word chromatin or nucleosome/nucleosomes must be within 3 words of any of the following words: structure, function, mechanism, or dynamics</w:t>
      </w:r>
    </w:p>
    <w:p w:rsidR="0026583A" w:rsidRPr="007276C6" w:rsidRDefault="0026583A" w:rsidP="0026583A">
      <w:pPr>
        <w:pStyle w:val="ListParagraph"/>
        <w:ind w:left="180"/>
        <w:rPr>
          <w:color w:val="000000" w:themeColor="text1"/>
          <w:sz w:val="18"/>
        </w:rPr>
      </w:pPr>
    </w:p>
    <w:p w:rsidR="0026583A" w:rsidRPr="007276C6" w:rsidRDefault="0026583A" w:rsidP="0026583A">
      <w:pPr>
        <w:rPr>
          <w:rFonts w:ascii="Arial" w:hAnsi="Arial" w:cs="Arial"/>
          <w:color w:val="000000" w:themeColor="text1"/>
        </w:rPr>
      </w:pPr>
    </w:p>
    <w:p w:rsidR="0026583A" w:rsidRPr="007276C6" w:rsidRDefault="0026583A" w:rsidP="0026583A">
      <w:pPr>
        <w:rPr>
          <w:rFonts w:ascii="Arial" w:hAnsi="Arial" w:cs="Arial"/>
          <w:color w:val="000000" w:themeColor="text1"/>
        </w:rPr>
      </w:pPr>
    </w:p>
    <w:p w:rsidR="0026583A" w:rsidRPr="007276C6" w:rsidRDefault="0026583A" w:rsidP="0026583A">
      <w:pPr>
        <w:rPr>
          <w:rFonts w:ascii="Arial" w:hAnsi="Arial" w:cs="Arial"/>
          <w:color w:val="000000" w:themeColor="text1"/>
        </w:rPr>
      </w:pPr>
    </w:p>
    <w:p w:rsidR="001D3A6E" w:rsidRDefault="001D3A6E"/>
    <w:sectPr w:rsidR="001D3A6E" w:rsidSect="00445D34">
      <w:footerReference w:type="even" r:id="rId6"/>
      <w:footerReference w:type="default" r:id="rId7"/>
      <w:pgSz w:w="12240" w:h="15840" w:code="1"/>
      <w:pgMar w:top="945" w:right="1728" w:bottom="1467" w:left="1188" w:header="706" w:footer="706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A7E" w:rsidRDefault="0026583A" w:rsidP="00CA619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341A7E" w:rsidRDefault="0026583A" w:rsidP="008538A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A7E" w:rsidRDefault="0026583A" w:rsidP="008C796E">
    <w:pPr>
      <w:pStyle w:val="Footer"/>
      <w:framePr w:wrap="notBesid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41A7E" w:rsidRDefault="0026583A" w:rsidP="008538AA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B2F6F"/>
    <w:multiLevelType w:val="hybridMultilevel"/>
    <w:tmpl w:val="24E0F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3A"/>
    <w:rsid w:val="001D3A6E"/>
    <w:rsid w:val="0026583A"/>
    <w:rsid w:val="00812054"/>
    <w:rsid w:val="00D86E07"/>
    <w:rsid w:val="00FA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6583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6583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uiPriority w:val="99"/>
    <w:semiHidden/>
    <w:unhideWhenUsed/>
    <w:rsid w:val="0026583A"/>
  </w:style>
  <w:style w:type="paragraph" w:styleId="ListParagraph">
    <w:name w:val="List Paragraph"/>
    <w:basedOn w:val="Normal"/>
    <w:uiPriority w:val="34"/>
    <w:qFormat/>
    <w:rsid w:val="002658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6583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6583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uiPriority w:val="99"/>
    <w:semiHidden/>
    <w:unhideWhenUsed/>
    <w:rsid w:val="0026583A"/>
  </w:style>
  <w:style w:type="paragraph" w:styleId="ListParagraph">
    <w:name w:val="List Paragraph"/>
    <w:basedOn w:val="Normal"/>
    <w:uiPriority w:val="34"/>
    <w:qFormat/>
    <w:rsid w:val="002658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2188</Characters>
  <Application>Microsoft Office Word</Application>
  <DocSecurity>0</DocSecurity>
  <Lines>18</Lines>
  <Paragraphs>5</Paragraphs>
  <ScaleCrop>false</ScaleCrop>
  <Company>HP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303513</dc:creator>
  <cp:lastModifiedBy>303513</cp:lastModifiedBy>
  <cp:revision>1</cp:revision>
  <dcterms:created xsi:type="dcterms:W3CDTF">2019-06-25T01:35:00Z</dcterms:created>
  <dcterms:modified xsi:type="dcterms:W3CDTF">2019-06-25T01:35:00Z</dcterms:modified>
</cp:coreProperties>
</file>